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7E97" w14:textId="1CFD5C67" w:rsidR="00F759C5" w:rsidRPr="00292642" w:rsidRDefault="00292642" w:rsidP="00F759C5">
      <w:pPr>
        <w:tabs>
          <w:tab w:val="num" w:pos="720"/>
        </w:tabs>
        <w:ind w:left="720" w:hanging="360"/>
        <w:rPr>
          <w:b/>
          <w:bCs/>
        </w:rPr>
      </w:pPr>
      <w:r>
        <w:rPr>
          <w:b/>
          <w:bCs/>
        </w:rPr>
        <w:t>BOOK WORLD PRAGUE VISITOR RULES</w:t>
      </w:r>
    </w:p>
    <w:p w14:paraId="1CA6D04E" w14:textId="77777777" w:rsidR="00F759C5" w:rsidRDefault="00F759C5" w:rsidP="00B362CB">
      <w:pPr>
        <w:numPr>
          <w:ilvl w:val="0"/>
          <w:numId w:val="1"/>
        </w:numPr>
      </w:pPr>
      <w:r>
        <w:t xml:space="preserve">The Visitor Rules apply to visitors (hereinafter referred to as the Visitors) to the International Book Fair and Literary Festival Book World Prague held at the Exhibition Grounds, Prague </w:t>
      </w:r>
      <w:proofErr w:type="spellStart"/>
      <w:r>
        <w:t>Holešovice</w:t>
      </w:r>
      <w:proofErr w:type="spellEnd"/>
      <w:r>
        <w:t xml:space="preserve">, by </w:t>
      </w:r>
      <w:proofErr w:type="spellStart"/>
      <w:r>
        <w:t>Svět</w:t>
      </w:r>
      <w:proofErr w:type="spellEnd"/>
      <w:r>
        <w:t xml:space="preserve"> </w:t>
      </w:r>
      <w:proofErr w:type="spellStart"/>
      <w:r>
        <w:t>knihy</w:t>
      </w:r>
      <w:proofErr w:type="spellEnd"/>
      <w:r>
        <w:t xml:space="preserve">, </w:t>
      </w:r>
      <w:proofErr w:type="spellStart"/>
      <w:r>
        <w:t>s.r.o.</w:t>
      </w:r>
      <w:proofErr w:type="spellEnd"/>
      <w:r>
        <w:t>, (hereinafter referred to as the Organizer).</w:t>
      </w:r>
    </w:p>
    <w:p w14:paraId="52846567" w14:textId="4A81A0E3" w:rsidR="00F759C5" w:rsidRDefault="00F759C5" w:rsidP="00B362CB">
      <w:pPr>
        <w:numPr>
          <w:ilvl w:val="0"/>
          <w:numId w:val="1"/>
        </w:numPr>
      </w:pPr>
      <w:r>
        <w:t xml:space="preserve">By entering the venue </w:t>
      </w:r>
      <w:r w:rsidR="00592CC3">
        <w:t>of</w:t>
      </w:r>
      <w:r>
        <w:t xml:space="preserve"> the event</w:t>
      </w:r>
      <w:r w:rsidR="00592CC3">
        <w:t>,</w:t>
      </w:r>
      <w:r>
        <w:t xml:space="preserve"> the Visitors undertake to comply with the Visitor Rules.</w:t>
      </w:r>
    </w:p>
    <w:p w14:paraId="14149F27" w14:textId="77777777" w:rsidR="00F759C5" w:rsidRDefault="00F759C5" w:rsidP="00BB6867">
      <w:pPr>
        <w:numPr>
          <w:ilvl w:val="0"/>
          <w:numId w:val="1"/>
        </w:numPr>
      </w:pPr>
      <w:r>
        <w:t>Eligibility to enter the venue shall be checked by security staff appointed by the Organizer.</w:t>
      </w:r>
    </w:p>
    <w:p w14:paraId="467BB174" w14:textId="738D7028" w:rsidR="00F759C5" w:rsidRPr="00F759C5" w:rsidRDefault="00F759C5" w:rsidP="00BB6867">
      <w:pPr>
        <w:numPr>
          <w:ilvl w:val="0"/>
          <w:numId w:val="1"/>
        </w:numPr>
      </w:pPr>
      <w:r>
        <w:t>At the request of personnel authorised by the Organizer, the Visitor is obliged to present personal luggage for control at the entrance to / exit from the venue.</w:t>
      </w:r>
    </w:p>
    <w:p w14:paraId="12538F34" w14:textId="77777777" w:rsidR="00F759C5" w:rsidRPr="00F759C5" w:rsidRDefault="00F759C5" w:rsidP="00F759C5">
      <w:pPr>
        <w:numPr>
          <w:ilvl w:val="0"/>
          <w:numId w:val="1"/>
        </w:numPr>
      </w:pPr>
      <w:r>
        <w:t>Access to all areas including programme auditoriums during the event is possible only with a valid ticket (wristband).</w:t>
      </w:r>
    </w:p>
    <w:p w14:paraId="7E66205E" w14:textId="77777777" w:rsidR="00F759C5" w:rsidRDefault="00F759C5" w:rsidP="00F759C5">
      <w:pPr>
        <w:numPr>
          <w:ilvl w:val="0"/>
          <w:numId w:val="1"/>
        </w:numPr>
      </w:pPr>
      <w:r>
        <w:t>The Visitors are obliged to treat other Visitors, exhibitors and Exhibition Grounds personnel with respect. Any actions of physical, verbal, psychological or sexual violence will result in removal from the venue without compensation and may be followed by criminal and court proceedings.</w:t>
      </w:r>
    </w:p>
    <w:p w14:paraId="40A5BDE0" w14:textId="581C3EF0" w:rsidR="00F759C5" w:rsidRPr="00F759C5" w:rsidRDefault="00F759C5" w:rsidP="00F759C5">
      <w:pPr>
        <w:numPr>
          <w:ilvl w:val="0"/>
          <w:numId w:val="1"/>
        </w:numPr>
      </w:pPr>
      <w:r>
        <w:t>In particular, the Visitors are not allowed to:</w:t>
      </w:r>
      <w:r>
        <w:br/>
        <w:t xml:space="preserve">- bring in and distribute </w:t>
      </w:r>
      <w:r w:rsidR="00592CC3">
        <w:t>leaflets</w:t>
      </w:r>
      <w:r>
        <w:t xml:space="preserve"> and other printed materials, conduct advertising activities, take photographs for profit, carry out surveys and other similar activities, or carry out any unauthorised commercial activity (sales) without the consent of the Organizer;</w:t>
      </w:r>
      <w:r>
        <w:br/>
        <w:t xml:space="preserve">- damage the property, greenery and landscaping of the venue; </w:t>
      </w:r>
      <w:r>
        <w:br/>
        <w:t>- walk off pavements and marked pathways;</w:t>
      </w:r>
      <w:r>
        <w:br/>
        <w:t>- enter areas not intended for the visiting public or enter behind mobile fences;</w:t>
      </w:r>
      <w:r>
        <w:br/>
        <w:t>- ride bicycles, skateboards, roller skates, scooters and the like;</w:t>
      </w:r>
      <w:r>
        <w:br/>
        <w:t>- smoke and use electronic cigarettes inside the pavilions;</w:t>
      </w:r>
      <w:r>
        <w:br/>
        <w:t>- bring in any alcohol, narcotics or other intoxicating substances, weapons, or other dangerous objects, as well as substances used as an incendiary agent, or use any means that can cause fire;</w:t>
      </w:r>
      <w:r>
        <w:br/>
        <w:t>- stay at the venue after closing time, unless it is a social event at an invitation or with the consent of the Organizer.</w:t>
      </w:r>
    </w:p>
    <w:p w14:paraId="31720155" w14:textId="77777777" w:rsidR="00F759C5" w:rsidRPr="00F759C5" w:rsidRDefault="00F759C5" w:rsidP="00F759C5">
      <w:pPr>
        <w:numPr>
          <w:ilvl w:val="0"/>
          <w:numId w:val="1"/>
        </w:numPr>
      </w:pPr>
      <w:r>
        <w:t>The Visitors are allowed to park only in designated parking lots (non-guarded).</w:t>
      </w:r>
    </w:p>
    <w:p w14:paraId="7DA9F43D" w14:textId="39A7DED1" w:rsidR="00F759C5" w:rsidRDefault="00F759C5" w:rsidP="00F759C5">
      <w:pPr>
        <w:numPr>
          <w:ilvl w:val="0"/>
          <w:numId w:val="1"/>
        </w:numPr>
      </w:pPr>
      <w:r>
        <w:t>If a vehicle is left outside of the designated parking spaces or even in prohibited areas or places obstructing traffic, service and response to breakdown, emergency or fire situations, the vehicle will be towed away from the premises of the Exhibition Grounds. Parking in designated parking lots is subject to a fee and is governed by parking regulations of the Exhibition Grounds.</w:t>
      </w:r>
    </w:p>
    <w:p w14:paraId="56B6F514" w14:textId="77777777" w:rsidR="00CF2CC0" w:rsidRPr="00F759C5" w:rsidRDefault="00CF2CC0" w:rsidP="00CF2CC0">
      <w:pPr>
        <w:numPr>
          <w:ilvl w:val="0"/>
          <w:numId w:val="1"/>
        </w:numPr>
      </w:pPr>
      <w:r>
        <w:t>Visitors with dogs must always keep their dog on a leash and muzzled in outside areas (they are also responsible for cleaning up any excrement and for any damage caused by their dog to any person or property). Dogs are not allowed inside any exhibition or programme pavilions. </w:t>
      </w:r>
    </w:p>
    <w:p w14:paraId="2AECBA61" w14:textId="77777777" w:rsidR="00CF2CC0" w:rsidRPr="00F759C5" w:rsidRDefault="00CF2CC0" w:rsidP="00CF2CC0"/>
    <w:p w14:paraId="7C0BCA9B" w14:textId="3C56BD94" w:rsidR="00F759C5" w:rsidRPr="00F759C5" w:rsidRDefault="00F759C5" w:rsidP="00F759C5">
      <w:pPr>
        <w:numPr>
          <w:ilvl w:val="0"/>
          <w:numId w:val="1"/>
        </w:numPr>
      </w:pPr>
      <w:r>
        <w:t>The Visitors are required to follow orders and observe prohibitions relating to fire protection in designated areas and behave in such a way as not to cause fire.</w:t>
      </w:r>
    </w:p>
    <w:p w14:paraId="6B68A5A6" w14:textId="091E1D4C" w:rsidR="00F759C5" w:rsidRPr="00F759C5" w:rsidRDefault="00F759C5" w:rsidP="00F759C5">
      <w:pPr>
        <w:numPr>
          <w:ilvl w:val="0"/>
          <w:numId w:val="1"/>
        </w:numPr>
      </w:pPr>
      <w:r>
        <w:t xml:space="preserve">In the event of a fire, </w:t>
      </w:r>
      <w:r w:rsidR="00592CC3">
        <w:t xml:space="preserve">the </w:t>
      </w:r>
      <w:r>
        <w:t xml:space="preserve">Visitors shall follow the fire alarm directives posted in visible places on the premises, obey the call for evacuation and follow the instructions of the persons organising the evacuation. </w:t>
      </w:r>
      <w:r w:rsidR="00592CC3">
        <w:t xml:space="preserve">The </w:t>
      </w:r>
      <w:r>
        <w:t>Visitors shall use information and fire signs indicating the directions of escape exits to reach safety.</w:t>
      </w:r>
    </w:p>
    <w:p w14:paraId="7461341F" w14:textId="5E544FDF" w:rsidR="008F6BED" w:rsidRDefault="00F759C5" w:rsidP="00D002C9">
      <w:pPr>
        <w:numPr>
          <w:ilvl w:val="0"/>
          <w:numId w:val="1"/>
        </w:numPr>
      </w:pPr>
      <w:r>
        <w:t>In the event of an emergency,</w:t>
      </w:r>
      <w:r w:rsidR="00592CC3">
        <w:t xml:space="preserve"> the</w:t>
      </w:r>
      <w:r>
        <w:t xml:space="preserve"> Visitors shall follow the instructions of the police and persons in charge of evacuation.</w:t>
      </w:r>
    </w:p>
    <w:p w14:paraId="17E86FAE" w14:textId="77777777" w:rsidR="008F6BED" w:rsidRDefault="00F759C5" w:rsidP="008F6BED">
      <w:pPr>
        <w:numPr>
          <w:ilvl w:val="0"/>
          <w:numId w:val="1"/>
        </w:numPr>
      </w:pPr>
      <w:r>
        <w:t>In the event of an injury or other emergency in the venue, the Visitors shall immediately notify the Organizer at the INFO booth who will arrange for appropriate help if needed.</w:t>
      </w:r>
    </w:p>
    <w:p w14:paraId="206A791E" w14:textId="77777777" w:rsidR="008F6BED" w:rsidRDefault="00F759C5" w:rsidP="008F6BED">
      <w:pPr>
        <w:numPr>
          <w:ilvl w:val="0"/>
          <w:numId w:val="1"/>
        </w:numPr>
      </w:pPr>
      <w:r>
        <w:t>The Organizer shall not be liable for the loss of any items brought onto the premises or for any damage to the property or health of any Visitor caused by the Visitor’s own actions or the actions of third parties in breach of the terms of the present Visitor Rules.</w:t>
      </w:r>
    </w:p>
    <w:p w14:paraId="2E28C6A1" w14:textId="77777777" w:rsidR="008F6BED" w:rsidRDefault="00CF2CC0" w:rsidP="008F6BED">
      <w:pPr>
        <w:numPr>
          <w:ilvl w:val="0"/>
          <w:numId w:val="1"/>
        </w:numPr>
      </w:pPr>
      <w:r>
        <w:t>The Visitors acknowledge that the Organizer makes visual or audio-visual recordings in the event area. These recordings are made whilst respecting the necessary degree of privacy of the Visitors, but the Visitors are not specifically asked for explicit consent or individually advised of the recording. The Visitors further acknowledge that the Organizer uses these recordings for its self-presentation. The Organizer will comply with any express dissent by a Visitor being recorded to the making of the recording. Such dissent must be communicated verbally to the person making the recording for the Organizer in a manner that leaves no doubt as to what the Visitor is requesting.</w:t>
      </w:r>
    </w:p>
    <w:p w14:paraId="1E451D3D" w14:textId="77777777" w:rsidR="008F6BED" w:rsidRDefault="00F759C5" w:rsidP="008F6BED">
      <w:pPr>
        <w:numPr>
          <w:ilvl w:val="0"/>
          <w:numId w:val="1"/>
        </w:numPr>
      </w:pPr>
      <w:r>
        <w:t>The Visitors acknowledge and agree that the premises of the Exhibition Grounds are monitored by a CCTV system with recording capability for the purpose of security of the premises. The rules of personal data protection set out in the Act No. 110/2019, Coll., on personal data processing, as amended, and Regulation (EU) 2016/679 of the European Parliament and of the Council of 27 April 2016 on the protection of natural persons with regard to the processing of personal data and on the free movement of such data, and repealing Directive 95/46/EC (General Data Protection Regulation) will be respected when making the recording and archiving it.</w:t>
      </w:r>
    </w:p>
    <w:p w14:paraId="7D677972" w14:textId="77777777" w:rsidR="008F6BED" w:rsidRDefault="00F759C5" w:rsidP="008F6BED">
      <w:pPr>
        <w:numPr>
          <w:ilvl w:val="0"/>
          <w:numId w:val="1"/>
        </w:numPr>
      </w:pPr>
      <w:r>
        <w:t>The Visitors must comply with the currently valid hygiene and safety measures for the protection of public health resulting from the emergency measures of the Ministry of Health of the Czech Republic. </w:t>
      </w:r>
    </w:p>
    <w:p w14:paraId="408EEBBF" w14:textId="0F072942" w:rsidR="008F6BED" w:rsidRDefault="00F759C5" w:rsidP="008F6BED">
      <w:pPr>
        <w:numPr>
          <w:ilvl w:val="0"/>
          <w:numId w:val="1"/>
        </w:numPr>
      </w:pPr>
      <w:r>
        <w:t xml:space="preserve">The Organizer reserves the right to refuse entry to the premises to any Visitor who fails to comply with the terms of the present Visitor Rules, as well as Visitors under the influence of alcohol or other narcotic or </w:t>
      </w:r>
      <w:r w:rsidR="00416477">
        <w:t>intoxicating</w:t>
      </w:r>
      <w:r>
        <w:t xml:space="preserve"> substances, and remove such Visitors from the premises without any refund of the ticket price.</w:t>
      </w:r>
    </w:p>
    <w:p w14:paraId="7E8336E7" w14:textId="77777777" w:rsidR="008F6BED" w:rsidRDefault="00F759C5" w:rsidP="008F6BED">
      <w:pPr>
        <w:numPr>
          <w:ilvl w:val="0"/>
          <w:numId w:val="1"/>
        </w:numPr>
      </w:pPr>
      <w:r>
        <w:t xml:space="preserve">Children under the age of 15 may only enter the venue when accompanied by a responsible person over the age of 18. </w:t>
      </w:r>
    </w:p>
    <w:p w14:paraId="512B618C" w14:textId="65E0DCCB" w:rsidR="00F759C5" w:rsidRPr="00F759C5" w:rsidRDefault="00F759C5" w:rsidP="008F6BED">
      <w:pPr>
        <w:numPr>
          <w:ilvl w:val="0"/>
          <w:numId w:val="1"/>
        </w:numPr>
      </w:pPr>
      <w:r>
        <w:t>The Organizer reserves the right to change these terms and conditions at any time; they are valid until further notice.</w:t>
      </w:r>
      <w:r>
        <w:br/>
      </w:r>
      <w:r>
        <w:lastRenderedPageBreak/>
        <w:br/>
      </w:r>
    </w:p>
    <w:p w14:paraId="4A8DA86C" w14:textId="77777777" w:rsidR="00474E70" w:rsidRDefault="00474E70"/>
    <w:sectPr w:rsidR="00474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F74D4"/>
    <w:multiLevelType w:val="multilevel"/>
    <w:tmpl w:val="5B88E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453886"/>
    <w:multiLevelType w:val="multilevel"/>
    <w:tmpl w:val="54C0E3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CD6B84"/>
    <w:multiLevelType w:val="multilevel"/>
    <w:tmpl w:val="D82467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966104">
    <w:abstractNumId w:val="0"/>
  </w:num>
  <w:num w:numId="2" w16cid:durableId="1657144278">
    <w:abstractNumId w:val="1"/>
    <w:lvlOverride w:ilvl="0">
      <w:lvl w:ilvl="0">
        <w:numFmt w:val="decimal"/>
        <w:lvlText w:val="%1."/>
        <w:lvlJc w:val="left"/>
      </w:lvl>
    </w:lvlOverride>
  </w:num>
  <w:num w:numId="3" w16cid:durableId="617491076">
    <w:abstractNumId w:val="1"/>
    <w:lvlOverride w:ilvl="0">
      <w:lvl w:ilvl="0">
        <w:numFmt w:val="decimal"/>
        <w:lvlText w:val="%1."/>
        <w:lvlJc w:val="left"/>
      </w:lvl>
    </w:lvlOverride>
  </w:num>
  <w:num w:numId="4" w16cid:durableId="1426800512">
    <w:abstractNumId w:val="1"/>
    <w:lvlOverride w:ilvl="0">
      <w:lvl w:ilvl="0">
        <w:numFmt w:val="decimal"/>
        <w:lvlText w:val="%1."/>
        <w:lvlJc w:val="left"/>
      </w:lvl>
    </w:lvlOverride>
  </w:num>
  <w:num w:numId="5" w16cid:durableId="129440807">
    <w:abstractNumId w:val="1"/>
    <w:lvlOverride w:ilvl="0">
      <w:lvl w:ilvl="0">
        <w:numFmt w:val="decimal"/>
        <w:lvlText w:val="%1."/>
        <w:lvlJc w:val="left"/>
      </w:lvl>
    </w:lvlOverride>
  </w:num>
  <w:num w:numId="6" w16cid:durableId="828715331">
    <w:abstractNumId w:val="1"/>
    <w:lvlOverride w:ilvl="0">
      <w:lvl w:ilvl="0">
        <w:numFmt w:val="decimal"/>
        <w:lvlText w:val="%1."/>
        <w:lvlJc w:val="left"/>
      </w:lvl>
    </w:lvlOverride>
  </w:num>
  <w:num w:numId="7" w16cid:durableId="1980768520">
    <w:abstractNumId w:val="1"/>
    <w:lvlOverride w:ilvl="0">
      <w:lvl w:ilvl="0">
        <w:numFmt w:val="decimal"/>
        <w:lvlText w:val="%1."/>
        <w:lvlJc w:val="left"/>
      </w:lvl>
    </w:lvlOverride>
  </w:num>
  <w:num w:numId="8" w16cid:durableId="144127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C5"/>
    <w:rsid w:val="00262AFF"/>
    <w:rsid w:val="00292642"/>
    <w:rsid w:val="00416477"/>
    <w:rsid w:val="00474E70"/>
    <w:rsid w:val="00592CC3"/>
    <w:rsid w:val="0064118C"/>
    <w:rsid w:val="008F6BED"/>
    <w:rsid w:val="00A63CF4"/>
    <w:rsid w:val="00CF2CC0"/>
    <w:rsid w:val="00D70B21"/>
    <w:rsid w:val="00F759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3463"/>
  <w15:chartTrackingRefBased/>
  <w15:docId w15:val="{FDE050D0-61B7-4860-B7CE-0A92A306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75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75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759C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759C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759C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759C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59C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59C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59C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59C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759C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759C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759C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759C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759C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59C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59C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59C5"/>
    <w:rPr>
      <w:rFonts w:eastAsiaTheme="majorEastAsia" w:cstheme="majorBidi"/>
      <w:color w:val="272727" w:themeColor="text1" w:themeTint="D8"/>
    </w:rPr>
  </w:style>
  <w:style w:type="paragraph" w:styleId="Nzev">
    <w:name w:val="Title"/>
    <w:basedOn w:val="Normln"/>
    <w:next w:val="Normln"/>
    <w:link w:val="NzevChar"/>
    <w:uiPriority w:val="10"/>
    <w:qFormat/>
    <w:rsid w:val="00F75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59C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59C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59C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59C5"/>
    <w:pPr>
      <w:spacing w:before="160"/>
      <w:jc w:val="center"/>
    </w:pPr>
    <w:rPr>
      <w:i/>
      <w:iCs/>
      <w:color w:val="404040" w:themeColor="text1" w:themeTint="BF"/>
    </w:rPr>
  </w:style>
  <w:style w:type="character" w:customStyle="1" w:styleId="CittChar">
    <w:name w:val="Citát Char"/>
    <w:basedOn w:val="Standardnpsmoodstavce"/>
    <w:link w:val="Citt"/>
    <w:uiPriority w:val="29"/>
    <w:rsid w:val="00F759C5"/>
    <w:rPr>
      <w:i/>
      <w:iCs/>
      <w:color w:val="404040" w:themeColor="text1" w:themeTint="BF"/>
    </w:rPr>
  </w:style>
  <w:style w:type="paragraph" w:styleId="Odstavecseseznamem">
    <w:name w:val="List Paragraph"/>
    <w:basedOn w:val="Normln"/>
    <w:uiPriority w:val="34"/>
    <w:qFormat/>
    <w:rsid w:val="00F759C5"/>
    <w:pPr>
      <w:ind w:left="720"/>
      <w:contextualSpacing/>
    </w:pPr>
  </w:style>
  <w:style w:type="character" w:styleId="Zdraznnintenzivn">
    <w:name w:val="Intense Emphasis"/>
    <w:basedOn w:val="Standardnpsmoodstavce"/>
    <w:uiPriority w:val="21"/>
    <w:qFormat/>
    <w:rsid w:val="00F759C5"/>
    <w:rPr>
      <w:i/>
      <w:iCs/>
      <w:color w:val="0F4761" w:themeColor="accent1" w:themeShade="BF"/>
    </w:rPr>
  </w:style>
  <w:style w:type="paragraph" w:styleId="Vrazncitt">
    <w:name w:val="Intense Quote"/>
    <w:basedOn w:val="Normln"/>
    <w:next w:val="Normln"/>
    <w:link w:val="VrazncittChar"/>
    <w:uiPriority w:val="30"/>
    <w:qFormat/>
    <w:rsid w:val="00F75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759C5"/>
    <w:rPr>
      <w:i/>
      <w:iCs/>
      <w:color w:val="0F4761" w:themeColor="accent1" w:themeShade="BF"/>
    </w:rPr>
  </w:style>
  <w:style w:type="character" w:styleId="Odkazintenzivn">
    <w:name w:val="Intense Reference"/>
    <w:basedOn w:val="Standardnpsmoodstavce"/>
    <w:uiPriority w:val="32"/>
    <w:qFormat/>
    <w:rsid w:val="00F759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134">
      <w:bodyDiv w:val="1"/>
      <w:marLeft w:val="0"/>
      <w:marRight w:val="0"/>
      <w:marTop w:val="0"/>
      <w:marBottom w:val="0"/>
      <w:divBdr>
        <w:top w:val="none" w:sz="0" w:space="0" w:color="auto"/>
        <w:left w:val="none" w:sz="0" w:space="0" w:color="auto"/>
        <w:bottom w:val="none" w:sz="0" w:space="0" w:color="auto"/>
        <w:right w:val="none" w:sz="0" w:space="0" w:color="auto"/>
      </w:divBdr>
    </w:div>
    <w:div w:id="38799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971</Words>
  <Characters>4927</Characters>
  <Application>Microsoft Office Word</Application>
  <DocSecurity>0</DocSecurity>
  <Lines>84</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Andrea</dc:creator>
  <cp:keywords/>
  <dc:description/>
  <cp:lastModifiedBy>Jana</cp:lastModifiedBy>
  <cp:revision>3</cp:revision>
  <dcterms:created xsi:type="dcterms:W3CDTF">2025-04-06T18:43:00Z</dcterms:created>
  <dcterms:modified xsi:type="dcterms:W3CDTF">2025-04-08T14:41:00Z</dcterms:modified>
</cp:coreProperties>
</file>